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Toc41944546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不予行政许可决定书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widowControl w:val="0"/>
        <w:wordWrap/>
        <w:adjustRightInd/>
        <w:snapToGrid/>
        <w:spacing w:after="0" w:line="64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4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bCs/>
          <w:sz w:val="34"/>
          <w:lang w:eastAsia="zh-CN"/>
        </w:rPr>
        <w:t>：</w:t>
      </w:r>
    </w:p>
    <w:p>
      <w:pPr>
        <w:widowControl w:val="0"/>
        <w:wordWrap/>
        <w:adjustRightInd/>
        <w:snapToGrid/>
        <w:spacing w:after="0" w:line="620" w:lineRule="exact"/>
        <w:ind w:left="0" w:leftChars="0" w:right="0" w:firstLine="682" w:firstLineChars="200"/>
        <w:jc w:val="both"/>
        <w:textAlignment w:val="auto"/>
        <w:outlineLvl w:val="9"/>
        <w:rPr>
          <w:rFonts w:hint="eastAsia" w:eastAsia="方正仿宋简体" w:cs="Times New Roman"/>
          <w:b/>
          <w:bCs/>
          <w:sz w:val="34"/>
          <w:szCs w:val="2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lang w:eastAsia="zh-CN"/>
        </w:rPr>
        <w:t>经审查，你单位</w:t>
      </w:r>
      <w:r>
        <w:rPr>
          <w:rFonts w:hint="eastAsia" w:eastAsia="方正仿宋简体" w:cs="Times New Roman"/>
          <w:b/>
          <w:bCs/>
          <w:sz w:val="34"/>
          <w:szCs w:val="22"/>
          <w:lang w:eastAsia="zh-CN"/>
        </w:rPr>
        <w:t>提出的国家秘密载体印制</w:t>
      </w:r>
      <w:r>
        <w:rPr>
          <w:rFonts w:hint="eastAsia" w:eastAsia="方正仿宋简体" w:cs="Times New Roman"/>
          <w:b/>
          <w:bCs/>
          <w:sz w:val="34"/>
          <w:szCs w:val="22"/>
          <w:lang w:val="en-US" w:eastAsia="zh-CN"/>
        </w:rPr>
        <w:t>/</w:t>
      </w:r>
      <w:r>
        <w:rPr>
          <w:rFonts w:hint="eastAsia" w:eastAsia="方正仿宋简体" w:cs="Times New Roman"/>
          <w:b/>
          <w:bCs/>
          <w:sz w:val="34"/>
          <w:szCs w:val="22"/>
          <w:lang w:eastAsia="zh-CN"/>
        </w:rPr>
        <w:t>涉密信息系统集成</w:t>
      </w:r>
      <w:r>
        <w:rPr>
          <w:rFonts w:hint="eastAsia" w:eastAsia="方正仿宋简体" w:cs="Times New Roman"/>
          <w:b/>
          <w:bCs/>
          <w:sz w:val="34"/>
          <w:szCs w:val="22"/>
          <w:u w:val="single" w:color="auto"/>
          <w:lang w:eastAsia="zh-CN"/>
        </w:rPr>
        <w:t>（资质等级）</w:t>
      </w:r>
      <w:r>
        <w:rPr>
          <w:rFonts w:hint="eastAsia" w:eastAsia="方正仿宋简体" w:cs="Times New Roman"/>
          <w:b/>
          <w:bCs/>
          <w:sz w:val="34"/>
          <w:szCs w:val="22"/>
          <w:lang w:eastAsia="zh-CN"/>
        </w:rPr>
        <w:t>资质</w:t>
      </w:r>
      <w:r>
        <w:rPr>
          <w:rFonts w:hint="eastAsia" w:eastAsia="方正仿宋简体" w:cs="Times New Roman"/>
          <w:b/>
          <w:bCs/>
          <w:sz w:val="34"/>
          <w:szCs w:val="22"/>
          <w:u w:val="single" w:color="auto"/>
          <w:lang w:eastAsia="zh-CN"/>
        </w:rPr>
        <w:t>（申请类别）</w:t>
      </w:r>
      <w:r>
        <w:rPr>
          <w:rFonts w:hint="eastAsia" w:eastAsia="方正仿宋简体" w:cs="Times New Roman"/>
          <w:b/>
          <w:bCs/>
          <w:sz w:val="34"/>
          <w:szCs w:val="22"/>
          <w:lang w:eastAsia="zh-CN"/>
        </w:rPr>
        <w:t>申请不符合法定条件和标准，</w:t>
      </w:r>
      <w:r>
        <w:rPr>
          <w:rFonts w:hint="default" w:ascii="Times New Roman" w:hAnsi="Times New Roman" w:eastAsia="方正仿宋简体" w:cs="Times New Roman"/>
          <w:b/>
          <w:bCs/>
          <w:sz w:val="34"/>
          <w:lang w:eastAsia="zh-CN"/>
        </w:rPr>
        <w:t>决定不予行政许可。</w:t>
      </w:r>
    </w:p>
    <w:p>
      <w:pPr>
        <w:widowControl w:val="0"/>
        <w:wordWrap/>
        <w:adjustRightInd/>
        <w:snapToGrid/>
        <w:spacing w:after="0" w:line="640" w:lineRule="exact"/>
        <w:ind w:left="0" w:leftChars="0" w:right="0" w:firstLine="68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4"/>
          <w:lang w:eastAsia="zh-CN"/>
        </w:rPr>
      </w:pPr>
      <w:r>
        <w:rPr>
          <w:rFonts w:hint="eastAsia" w:eastAsia="方正仿宋简体" w:cs="Times New Roman"/>
          <w:b/>
          <w:bCs/>
          <w:sz w:val="34"/>
          <w:lang w:eastAsia="zh-CN"/>
        </w:rPr>
        <w:t>理由：你单位</w:t>
      </w:r>
      <w:r>
        <w:rPr>
          <w:rFonts w:hint="eastAsia" w:ascii="方正仿宋简体" w:hAnsi="方正仿宋简体" w:eastAsia="方正仿宋简体" w:cs="方正仿宋简体"/>
          <w:b/>
          <w:bCs/>
          <w:sz w:val="34"/>
          <w:u w:val="single" w:color="auto"/>
          <w:lang w:val="en-US" w:eastAsia="zh-CN"/>
        </w:rPr>
        <w:t xml:space="preserve">                                   </w:t>
      </w:r>
      <w:r>
        <w:rPr>
          <w:rFonts w:hint="eastAsia" w:eastAsia="方正仿宋简体" w:cs="Times New Roman"/>
          <w:b/>
          <w:bCs/>
          <w:sz w:val="34"/>
          <w:lang w:eastAsia="zh-CN"/>
        </w:rPr>
        <w:t>，不符合《中华人民共和国保守国家秘密法实施条例》第二十九条和</w:t>
      </w:r>
      <w:r>
        <w:rPr>
          <w:rFonts w:eastAsia="方正仿宋简体"/>
          <w:b/>
          <w:sz w:val="34"/>
          <w:szCs w:val="34"/>
          <w:u w:val="none" w:color="auto"/>
        </w:rPr>
        <w:t>《</w:t>
      </w:r>
      <w:r>
        <w:rPr>
          <w:rFonts w:hint="eastAsia" w:eastAsia="方正仿宋简体"/>
          <w:b/>
          <w:sz w:val="34"/>
          <w:szCs w:val="34"/>
          <w:u w:val="none" w:color="auto"/>
          <w:lang w:eastAsia="zh-CN"/>
        </w:rPr>
        <w:t>国家秘密载体印制资质</w:t>
      </w:r>
      <w:r>
        <w:rPr>
          <w:rFonts w:eastAsia="方正仿宋简体"/>
          <w:b/>
          <w:sz w:val="34"/>
          <w:szCs w:val="34"/>
          <w:u w:val="none" w:color="auto"/>
        </w:rPr>
        <w:t>管理办法》</w:t>
      </w:r>
      <w:r>
        <w:rPr>
          <w:rFonts w:hint="eastAsia" w:eastAsia="方正仿宋简体" w:cs="Times New Roman"/>
          <w:b/>
          <w:bCs/>
          <w:sz w:val="34"/>
          <w:lang w:val="en-US" w:eastAsia="zh-CN"/>
        </w:rPr>
        <w:t>/</w:t>
      </w:r>
      <w:r>
        <w:rPr>
          <w:rFonts w:hint="eastAsia" w:eastAsia="方正仿宋简体" w:cs="Times New Roman"/>
          <w:b/>
          <w:bCs/>
          <w:sz w:val="34"/>
          <w:lang w:eastAsia="zh-CN"/>
        </w:rPr>
        <w:t>《涉密信息系统集成资质管理办法》第</w:t>
      </w:r>
      <w:r>
        <w:rPr>
          <w:rFonts w:hint="eastAsia" w:ascii="方正仿宋简体" w:hAnsi="方正仿宋简体" w:eastAsia="方正仿宋简体" w:cs="方正仿宋简体"/>
          <w:b/>
          <w:bCs/>
          <w:sz w:val="34"/>
          <w:u w:val="single" w:color="auto"/>
          <w:lang w:val="en-US" w:eastAsia="zh-CN"/>
        </w:rPr>
        <w:t xml:space="preserve">   </w:t>
      </w:r>
      <w:r>
        <w:rPr>
          <w:rFonts w:hint="eastAsia" w:eastAsia="方正仿宋简体" w:cs="Times New Roman"/>
          <w:b/>
          <w:bCs/>
          <w:sz w:val="34"/>
          <w:lang w:eastAsia="zh-CN"/>
        </w:rPr>
        <w:t>条有关规定，依据</w:t>
      </w:r>
      <w:r>
        <w:rPr>
          <w:rFonts w:eastAsia="方正仿宋简体"/>
          <w:b/>
          <w:sz w:val="34"/>
          <w:szCs w:val="34"/>
          <w:u w:val="none" w:color="auto"/>
        </w:rPr>
        <w:t>《</w:t>
      </w:r>
      <w:r>
        <w:rPr>
          <w:rFonts w:hint="eastAsia" w:eastAsia="方正仿宋简体"/>
          <w:b/>
          <w:sz w:val="34"/>
          <w:szCs w:val="34"/>
          <w:u w:val="none" w:color="auto"/>
          <w:lang w:eastAsia="zh-CN"/>
        </w:rPr>
        <w:t>国家秘密载体印制资质</w:t>
      </w:r>
      <w:r>
        <w:rPr>
          <w:rFonts w:eastAsia="方正仿宋简体"/>
          <w:b/>
          <w:sz w:val="34"/>
          <w:szCs w:val="34"/>
          <w:u w:val="none" w:color="auto"/>
        </w:rPr>
        <w:t>管理办法》</w:t>
      </w:r>
      <w:r>
        <w:rPr>
          <w:rFonts w:hint="eastAsia" w:eastAsia="方正仿宋简体" w:cs="Times New Roman"/>
          <w:b/>
          <w:bCs/>
          <w:sz w:val="34"/>
          <w:lang w:val="en-US" w:eastAsia="zh-CN"/>
        </w:rPr>
        <w:t>/</w:t>
      </w:r>
      <w:r>
        <w:rPr>
          <w:rFonts w:hint="eastAsia" w:eastAsia="方正仿宋简体" w:cs="Times New Roman"/>
          <w:b/>
          <w:bCs/>
          <w:sz w:val="34"/>
          <w:lang w:eastAsia="zh-CN"/>
        </w:rPr>
        <w:t>《涉密信息系统集成资质管理办法》第</w:t>
      </w:r>
      <w:r>
        <w:rPr>
          <w:rFonts w:hint="eastAsia" w:ascii="方正仿宋简体" w:hAnsi="方正仿宋简体" w:eastAsia="方正仿宋简体" w:cs="方正仿宋简体"/>
          <w:b/>
          <w:bCs/>
          <w:sz w:val="34"/>
          <w:u w:val="single" w:color="auto"/>
          <w:lang w:val="en-US" w:eastAsia="zh-CN"/>
        </w:rPr>
        <w:t xml:space="preserve">    </w:t>
      </w:r>
      <w:r>
        <w:rPr>
          <w:rFonts w:hint="eastAsia" w:eastAsia="方正仿宋简体" w:cs="Times New Roman"/>
          <w:b/>
          <w:bCs/>
          <w:sz w:val="34"/>
          <w:lang w:eastAsia="zh-CN"/>
        </w:rPr>
        <w:t>条作出上述决定。</w:t>
      </w:r>
    </w:p>
    <w:p>
      <w:pPr>
        <w:widowControl w:val="0"/>
        <w:wordWrap/>
        <w:adjustRightInd/>
        <w:snapToGrid/>
        <w:spacing w:after="0" w:line="640" w:lineRule="exact"/>
        <w:ind w:left="0" w:leftChars="0" w:right="0" w:firstLine="68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lang w:eastAsia="zh-CN"/>
        </w:rPr>
        <w:t>如不服本决定，可自收到本决定书之日起</w:t>
      </w:r>
      <w:r>
        <w:rPr>
          <w:rFonts w:hint="eastAsia" w:eastAsia="方正仿宋简体" w:cs="Times New Roman"/>
          <w:b/>
          <w:bCs/>
          <w:sz w:val="34"/>
          <w:lang w:eastAsia="zh-CN"/>
        </w:rPr>
        <w:t>六十</w:t>
      </w:r>
      <w:r>
        <w:rPr>
          <w:rFonts w:hint="default" w:ascii="Times New Roman" w:hAnsi="Times New Roman" w:eastAsia="方正仿宋简体" w:cs="Times New Roman"/>
          <w:b/>
          <w:bCs/>
          <w:sz w:val="34"/>
          <w:lang w:eastAsia="zh-CN"/>
        </w:rPr>
        <w:t>日内，依法向国家保密局申请行政复议，也可在</w:t>
      </w:r>
      <w:r>
        <w:rPr>
          <w:rFonts w:hint="eastAsia" w:eastAsia="方正仿宋简体" w:cs="Times New Roman"/>
          <w:b/>
          <w:bCs/>
          <w:sz w:val="34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b/>
          <w:bCs/>
          <w:sz w:val="34"/>
          <w:lang w:eastAsia="zh-CN"/>
        </w:rPr>
        <w:t>个月内依法向人民法院提起行政诉讼。</w:t>
      </w:r>
    </w:p>
    <w:p>
      <w:pPr>
        <w:widowControl w:val="0"/>
        <w:wordWrap/>
        <w:adjustRightInd/>
        <w:snapToGrid/>
        <w:spacing w:after="0" w:line="64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</w:pPr>
      <w:bookmarkStart w:id="1" w:name="_GoBack"/>
      <w:bookmarkEnd w:id="1"/>
    </w:p>
    <w:p>
      <w:pPr>
        <w:widowControl w:val="0"/>
        <w:wordWrap/>
        <w:adjustRightInd/>
        <w:snapToGrid/>
        <w:spacing w:after="0" w:line="64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</w:pPr>
    </w:p>
    <w:p>
      <w:pPr>
        <w:widowControl w:val="0"/>
        <w:wordWrap/>
        <w:adjustRightInd/>
        <w:snapToGrid/>
        <w:spacing w:after="0" w:line="640" w:lineRule="exact"/>
        <w:ind w:left="0" w:leftChars="0" w:right="0" w:firstLine="682" w:firstLineChars="20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22"/>
          <w:lang w:val="en-US" w:eastAsia="zh-CN"/>
        </w:rPr>
        <w:t xml:space="preserve">         </w:t>
      </w:r>
      <w:r>
        <w:rPr>
          <w:rFonts w:hint="eastAsia" w:eastAsia="方正仿宋简体" w:cs="Times New Roman"/>
          <w:b/>
          <w:bCs/>
          <w:sz w:val="34"/>
          <w:szCs w:val="2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sz w:val="34"/>
          <w:szCs w:val="22"/>
          <w:lang w:val="en-US" w:eastAsia="zh-CN"/>
        </w:rPr>
        <w:t>国</w:t>
      </w:r>
      <w:r>
        <w:rPr>
          <w:rFonts w:hint="eastAsia" w:eastAsia="方正仿宋简体" w:cs="Times New Roman"/>
          <w:b/>
          <w:bCs/>
          <w:sz w:val="34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4"/>
          <w:szCs w:val="22"/>
          <w:lang w:val="en-US" w:eastAsia="zh-CN"/>
        </w:rPr>
        <w:t>家</w:t>
      </w:r>
      <w:r>
        <w:rPr>
          <w:rFonts w:hint="eastAsia" w:eastAsia="方正仿宋简体" w:cs="Times New Roman"/>
          <w:b/>
          <w:bCs/>
          <w:sz w:val="34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  <w:t>保</w:t>
      </w:r>
      <w:r>
        <w:rPr>
          <w:rFonts w:hint="eastAsia" w:eastAsia="方正仿宋简体" w:cs="Times New Roman"/>
          <w:b/>
          <w:bCs/>
          <w:sz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4"/>
          <w:szCs w:val="22"/>
          <w:lang w:val="en-US" w:eastAsia="zh-CN"/>
        </w:rPr>
        <w:t>密</w:t>
      </w:r>
      <w:r>
        <w:rPr>
          <w:rFonts w:hint="eastAsia" w:eastAsia="方正仿宋简体" w:cs="Times New Roman"/>
          <w:b/>
          <w:bCs/>
          <w:sz w:val="34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  <w:t>局</w:t>
      </w:r>
    </w:p>
    <w:p>
      <w:pPr>
        <w:widowControl w:val="0"/>
        <w:wordWrap/>
        <w:adjustRightInd/>
        <w:snapToGrid/>
        <w:spacing w:after="0" w:line="640" w:lineRule="exact"/>
        <w:ind w:left="0" w:leftChars="0" w:right="0" w:firstLine="68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  <w:t xml:space="preserve">                     </w:t>
      </w:r>
      <w:r>
        <w:rPr>
          <w:rFonts w:hint="eastAsia" w:eastAsia="方正仿宋简体" w:cs="Times New Roman"/>
          <w:b/>
          <w:bCs/>
          <w:sz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  <w:t xml:space="preserve">   </w:t>
      </w:r>
      <w:r>
        <w:rPr>
          <w:rFonts w:hint="eastAsia" w:eastAsia="方正仿宋简体" w:cs="Times New Roman"/>
          <w:b/>
          <w:bCs/>
          <w:sz w:val="34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  <w:t xml:space="preserve"> </w:t>
      </w:r>
      <w:r>
        <w:rPr>
          <w:rFonts w:hint="eastAsia" w:eastAsia="方正仿宋简体" w:cs="Times New Roman"/>
          <w:b/>
          <w:bCs/>
          <w:sz w:val="34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sz w:val="34"/>
          <w:lang w:val="en-US" w:eastAsia="zh-CN"/>
        </w:rPr>
        <w:t>年</w:t>
      </w:r>
      <w:r>
        <w:rPr>
          <w:rFonts w:hint="eastAsia" w:eastAsia="方正仿宋简体" w:cs="Times New Roman"/>
          <w:b/>
          <w:bCs/>
          <w:sz w:val="34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4"/>
          <w:szCs w:val="22"/>
          <w:lang w:val="en-US" w:eastAsia="zh-CN"/>
        </w:rPr>
        <w:t>月</w:t>
      </w:r>
      <w:r>
        <w:rPr>
          <w:rFonts w:hint="eastAsia" w:eastAsia="方正仿宋简体" w:cs="Times New Roman"/>
          <w:b/>
          <w:bCs/>
          <w:sz w:val="34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4"/>
          <w:szCs w:val="22"/>
          <w:lang w:eastAsia="zh-CN"/>
        </w:rPr>
        <w:t>日</w:t>
      </w: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Caladea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FAC5EB"/>
    <w:rsid w:val="197F17A1"/>
    <w:rsid w:val="204270D8"/>
    <w:rsid w:val="27FF7CDF"/>
    <w:rsid w:val="2FEFF0A3"/>
    <w:rsid w:val="39DD4A80"/>
    <w:rsid w:val="3C9E7009"/>
    <w:rsid w:val="3E74478B"/>
    <w:rsid w:val="3EFF3570"/>
    <w:rsid w:val="3F7FFA00"/>
    <w:rsid w:val="41F3E5F6"/>
    <w:rsid w:val="42DDE1D1"/>
    <w:rsid w:val="437F14F9"/>
    <w:rsid w:val="4A853E93"/>
    <w:rsid w:val="59D75DA1"/>
    <w:rsid w:val="5FB66035"/>
    <w:rsid w:val="5FDD4071"/>
    <w:rsid w:val="5FFE69CD"/>
    <w:rsid w:val="5FFF7D04"/>
    <w:rsid w:val="63DAE58D"/>
    <w:rsid w:val="673E782A"/>
    <w:rsid w:val="67FE7784"/>
    <w:rsid w:val="6AD6A2DE"/>
    <w:rsid w:val="6B9B74D3"/>
    <w:rsid w:val="6BDFE72E"/>
    <w:rsid w:val="6EF3C8E6"/>
    <w:rsid w:val="6F447D0F"/>
    <w:rsid w:val="6F5F33A5"/>
    <w:rsid w:val="6F7CBAEC"/>
    <w:rsid w:val="6FFDCCDD"/>
    <w:rsid w:val="73FD6A32"/>
    <w:rsid w:val="76267976"/>
    <w:rsid w:val="776D3738"/>
    <w:rsid w:val="7779E116"/>
    <w:rsid w:val="77BF55E5"/>
    <w:rsid w:val="77FBA6E1"/>
    <w:rsid w:val="79775321"/>
    <w:rsid w:val="7A9DE251"/>
    <w:rsid w:val="7BBB4664"/>
    <w:rsid w:val="7BEF3902"/>
    <w:rsid w:val="7BF3DEB5"/>
    <w:rsid w:val="7BFF634E"/>
    <w:rsid w:val="7CFF06EA"/>
    <w:rsid w:val="7DC95378"/>
    <w:rsid w:val="7DFF3581"/>
    <w:rsid w:val="7E7648F4"/>
    <w:rsid w:val="7ECBA7B3"/>
    <w:rsid w:val="7EDE9675"/>
    <w:rsid w:val="7EEF4E7D"/>
    <w:rsid w:val="7EF5A65C"/>
    <w:rsid w:val="7EF744A0"/>
    <w:rsid w:val="7EFD2BB8"/>
    <w:rsid w:val="7EFF1FD3"/>
    <w:rsid w:val="7F3DD654"/>
    <w:rsid w:val="7F3F5CDF"/>
    <w:rsid w:val="7FAD34A2"/>
    <w:rsid w:val="7FD9169B"/>
    <w:rsid w:val="7FF7D0F3"/>
    <w:rsid w:val="7FFB651F"/>
    <w:rsid w:val="9DDBDACB"/>
    <w:rsid w:val="9EF8A63C"/>
    <w:rsid w:val="9F7FB836"/>
    <w:rsid w:val="AF6C0F07"/>
    <w:rsid w:val="AFA7A783"/>
    <w:rsid w:val="B575DC74"/>
    <w:rsid w:val="B7DB6FB9"/>
    <w:rsid w:val="B7FC7116"/>
    <w:rsid w:val="BB5FDD48"/>
    <w:rsid w:val="BBFFC12A"/>
    <w:rsid w:val="BD67B2F9"/>
    <w:rsid w:val="BE7F74AB"/>
    <w:rsid w:val="BF8582A3"/>
    <w:rsid w:val="BFBFA2F4"/>
    <w:rsid w:val="CEFCFD1C"/>
    <w:rsid w:val="D7C99469"/>
    <w:rsid w:val="DAEFB7A4"/>
    <w:rsid w:val="DDBAC6AE"/>
    <w:rsid w:val="E93BC530"/>
    <w:rsid w:val="EA1301DA"/>
    <w:rsid w:val="EAA6DAB4"/>
    <w:rsid w:val="EB73E8FE"/>
    <w:rsid w:val="EBBF61AE"/>
    <w:rsid w:val="EBE54F22"/>
    <w:rsid w:val="EE766254"/>
    <w:rsid w:val="EFF68250"/>
    <w:rsid w:val="EFFB5F20"/>
    <w:rsid w:val="EFFC4EEF"/>
    <w:rsid w:val="EFFD67BB"/>
    <w:rsid w:val="F6DCA5D5"/>
    <w:rsid w:val="F77D2A29"/>
    <w:rsid w:val="F96EA666"/>
    <w:rsid w:val="FED95621"/>
    <w:rsid w:val="FF6FB62F"/>
    <w:rsid w:val="FFB2CEF1"/>
    <w:rsid w:val="FFC53DE4"/>
    <w:rsid w:val="FFF940ED"/>
    <w:rsid w:val="FFFE7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link w:val="6"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默认段落字体 Para Char"/>
    <w:basedOn w:val="1"/>
    <w:link w:val="5"/>
    <w:qFormat/>
    <w:uiPriority w:val="0"/>
    <w:pPr>
      <w:adjustRightInd w:val="0"/>
      <w:spacing w:line="360" w:lineRule="auto"/>
      <w:ind w:firstLine="480"/>
    </w:pPr>
  </w:style>
  <w:style w:type="character" w:styleId="7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1970-01-10T23:59:00Z</dcterms:created>
  <dc:creator>USER</dc:creator>
  <cp:lastModifiedBy>wangsy</cp:lastModifiedBy>
  <cp:lastPrinted>2020-07-19T09:09:00Z</cp:lastPrinted>
  <dcterms:modified xsi:type="dcterms:W3CDTF">2021-02-04T08:36:32Z</dcterms:modified>
  <dc:title>国务院信息公开办：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</Properties>
</file>